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A6" w:rsidRDefault="006913A6"/>
    <w:p w:rsidR="00024425" w:rsidRPr="00DB52E6" w:rsidRDefault="00650C17" w:rsidP="0099007C">
      <w:pPr>
        <w:spacing w:after="0" w:line="240" w:lineRule="auto"/>
        <w:rPr>
          <w:b/>
        </w:rPr>
      </w:pPr>
      <w:r>
        <w:rPr>
          <w:b/>
        </w:rPr>
        <w:t>Invitant(e)</w:t>
      </w:r>
      <w:r w:rsidR="00024425">
        <w:t xml:space="preserve"> </w:t>
      </w:r>
    </w:p>
    <w:tbl>
      <w:tblPr>
        <w:tblStyle w:val="Grilledutableau"/>
        <w:tblW w:w="0" w:type="auto"/>
        <w:tblLook w:val="04A0" w:firstRow="1" w:lastRow="0" w:firstColumn="1" w:lastColumn="0" w:noHBand="0" w:noVBand="1"/>
      </w:tblPr>
      <w:tblGrid>
        <w:gridCol w:w="2376"/>
        <w:gridCol w:w="6836"/>
      </w:tblGrid>
      <w:tr w:rsidR="00650C17" w:rsidTr="00650C17">
        <w:tc>
          <w:tcPr>
            <w:tcW w:w="2376" w:type="dxa"/>
          </w:tcPr>
          <w:p w:rsidR="00650C17" w:rsidRDefault="00650C17" w:rsidP="0099007C">
            <w:r>
              <w:t>Prénom et NOM</w:t>
            </w:r>
          </w:p>
        </w:tc>
        <w:tc>
          <w:tcPr>
            <w:tcW w:w="6836" w:type="dxa"/>
          </w:tcPr>
          <w:p w:rsidR="00650C17" w:rsidRDefault="00650C17" w:rsidP="0099007C"/>
        </w:tc>
      </w:tr>
      <w:tr w:rsidR="00650C17" w:rsidTr="00650C17">
        <w:tc>
          <w:tcPr>
            <w:tcW w:w="2376" w:type="dxa"/>
          </w:tcPr>
          <w:p w:rsidR="00650C17" w:rsidRDefault="00650C17" w:rsidP="0099007C">
            <w:r>
              <w:t>Statut (MCF, PR…)</w:t>
            </w:r>
          </w:p>
        </w:tc>
        <w:tc>
          <w:tcPr>
            <w:tcW w:w="6836" w:type="dxa"/>
          </w:tcPr>
          <w:p w:rsidR="00650C17" w:rsidRDefault="00650C17" w:rsidP="0099007C"/>
        </w:tc>
      </w:tr>
      <w:tr w:rsidR="00650C17" w:rsidTr="00650C17">
        <w:tc>
          <w:tcPr>
            <w:tcW w:w="2376" w:type="dxa"/>
          </w:tcPr>
          <w:p w:rsidR="00650C17" w:rsidRDefault="00650C17" w:rsidP="0099007C">
            <w:r>
              <w:t>Employeur</w:t>
            </w:r>
          </w:p>
        </w:tc>
        <w:tc>
          <w:tcPr>
            <w:tcW w:w="6836" w:type="dxa"/>
          </w:tcPr>
          <w:p w:rsidR="00650C17" w:rsidRDefault="00650C17" w:rsidP="0099007C"/>
        </w:tc>
      </w:tr>
      <w:tr w:rsidR="00650C17" w:rsidTr="00650C17">
        <w:tc>
          <w:tcPr>
            <w:tcW w:w="2376" w:type="dxa"/>
          </w:tcPr>
          <w:p w:rsidR="00650C17" w:rsidRDefault="00650C17" w:rsidP="0099007C">
            <w:r>
              <w:t>Laboratoire</w:t>
            </w:r>
          </w:p>
        </w:tc>
        <w:tc>
          <w:tcPr>
            <w:tcW w:w="6836" w:type="dxa"/>
          </w:tcPr>
          <w:p w:rsidR="00650C17" w:rsidRDefault="00650C17" w:rsidP="0099007C"/>
        </w:tc>
      </w:tr>
    </w:tbl>
    <w:p w:rsidR="00650C17" w:rsidRDefault="00650C17" w:rsidP="0099007C">
      <w:pPr>
        <w:spacing w:after="0" w:line="240" w:lineRule="auto"/>
      </w:pPr>
    </w:p>
    <w:p w:rsidR="00024425" w:rsidRPr="00DB52E6" w:rsidRDefault="00DB52E6" w:rsidP="0099007C">
      <w:pPr>
        <w:spacing w:after="0" w:line="240" w:lineRule="auto"/>
        <w:rPr>
          <w:b/>
        </w:rPr>
      </w:pPr>
      <w:r w:rsidRPr="00DB52E6">
        <w:rPr>
          <w:b/>
        </w:rPr>
        <w:t xml:space="preserve">Invité(e) </w:t>
      </w:r>
      <w:r w:rsidR="00024425">
        <w:t xml:space="preserve"> </w:t>
      </w:r>
    </w:p>
    <w:tbl>
      <w:tblPr>
        <w:tblStyle w:val="Grilledutableau"/>
        <w:tblW w:w="0" w:type="auto"/>
        <w:tblLook w:val="04A0" w:firstRow="1" w:lastRow="0" w:firstColumn="1" w:lastColumn="0" w:noHBand="0" w:noVBand="1"/>
      </w:tblPr>
      <w:tblGrid>
        <w:gridCol w:w="2660"/>
        <w:gridCol w:w="6552"/>
      </w:tblGrid>
      <w:tr w:rsidR="00650C17" w:rsidTr="00352609">
        <w:tc>
          <w:tcPr>
            <w:tcW w:w="2660" w:type="dxa"/>
          </w:tcPr>
          <w:p w:rsidR="00650C17" w:rsidRPr="009448AF" w:rsidRDefault="00650C17" w:rsidP="00352609">
            <w:r w:rsidRPr="009448AF">
              <w:t>Prénom et NOM</w:t>
            </w:r>
          </w:p>
        </w:tc>
        <w:tc>
          <w:tcPr>
            <w:tcW w:w="6552" w:type="dxa"/>
          </w:tcPr>
          <w:p w:rsidR="00650C17" w:rsidRDefault="00650C17" w:rsidP="00352609">
            <w:pPr>
              <w:rPr>
                <w:b/>
              </w:rPr>
            </w:pPr>
          </w:p>
        </w:tc>
      </w:tr>
      <w:tr w:rsidR="00650C17" w:rsidTr="00352609">
        <w:tc>
          <w:tcPr>
            <w:tcW w:w="2660" w:type="dxa"/>
          </w:tcPr>
          <w:p w:rsidR="00650C17" w:rsidRPr="009448AF" w:rsidRDefault="00650C17" w:rsidP="00352609">
            <w:r w:rsidRPr="009448AF">
              <w:t>Statut</w:t>
            </w:r>
          </w:p>
        </w:tc>
        <w:tc>
          <w:tcPr>
            <w:tcW w:w="6552" w:type="dxa"/>
          </w:tcPr>
          <w:p w:rsidR="00650C17" w:rsidRDefault="00650C17" w:rsidP="00352609">
            <w:pPr>
              <w:rPr>
                <w:b/>
              </w:rPr>
            </w:pPr>
          </w:p>
        </w:tc>
      </w:tr>
      <w:tr w:rsidR="00650C17" w:rsidTr="00352609">
        <w:tc>
          <w:tcPr>
            <w:tcW w:w="2660" w:type="dxa"/>
          </w:tcPr>
          <w:p w:rsidR="00650C17" w:rsidRPr="009448AF" w:rsidRDefault="00650C17" w:rsidP="00352609">
            <w:r w:rsidRPr="009448AF">
              <w:t>Nationalité</w:t>
            </w:r>
          </w:p>
        </w:tc>
        <w:tc>
          <w:tcPr>
            <w:tcW w:w="6552" w:type="dxa"/>
          </w:tcPr>
          <w:p w:rsidR="00650C17" w:rsidRDefault="00650C17" w:rsidP="00352609">
            <w:pPr>
              <w:rPr>
                <w:b/>
              </w:rPr>
            </w:pPr>
          </w:p>
        </w:tc>
      </w:tr>
      <w:tr w:rsidR="00650C17" w:rsidTr="00352609">
        <w:tc>
          <w:tcPr>
            <w:tcW w:w="2660" w:type="dxa"/>
          </w:tcPr>
          <w:p w:rsidR="00650C17" w:rsidRPr="009448AF" w:rsidRDefault="00650C17" w:rsidP="00352609">
            <w:r w:rsidRPr="009448AF">
              <w:t>Pays de Résidence</w:t>
            </w:r>
          </w:p>
        </w:tc>
        <w:tc>
          <w:tcPr>
            <w:tcW w:w="6552" w:type="dxa"/>
          </w:tcPr>
          <w:p w:rsidR="00650C17" w:rsidRDefault="00650C17" w:rsidP="00352609">
            <w:pPr>
              <w:rPr>
                <w:b/>
              </w:rPr>
            </w:pPr>
          </w:p>
        </w:tc>
      </w:tr>
      <w:tr w:rsidR="00650C17" w:rsidTr="00352609">
        <w:tc>
          <w:tcPr>
            <w:tcW w:w="2660" w:type="dxa"/>
          </w:tcPr>
          <w:p w:rsidR="00650C17" w:rsidRPr="009448AF" w:rsidRDefault="00650C17" w:rsidP="00352609">
            <w:r w:rsidRPr="009448AF">
              <w:t>Etablissement</w:t>
            </w:r>
          </w:p>
        </w:tc>
        <w:tc>
          <w:tcPr>
            <w:tcW w:w="6552" w:type="dxa"/>
          </w:tcPr>
          <w:p w:rsidR="00650C17" w:rsidRDefault="00650C17" w:rsidP="00352609">
            <w:pPr>
              <w:rPr>
                <w:b/>
              </w:rPr>
            </w:pPr>
          </w:p>
        </w:tc>
      </w:tr>
      <w:tr w:rsidR="00650C17" w:rsidTr="00352609">
        <w:tc>
          <w:tcPr>
            <w:tcW w:w="2660" w:type="dxa"/>
          </w:tcPr>
          <w:p w:rsidR="00650C17" w:rsidRPr="009448AF" w:rsidRDefault="00650C17" w:rsidP="00352609">
            <w:r w:rsidRPr="009448AF">
              <w:t>Laboratoire/département</w:t>
            </w:r>
          </w:p>
        </w:tc>
        <w:tc>
          <w:tcPr>
            <w:tcW w:w="6552" w:type="dxa"/>
          </w:tcPr>
          <w:p w:rsidR="00650C17" w:rsidRDefault="00650C17" w:rsidP="00352609">
            <w:pPr>
              <w:rPr>
                <w:b/>
              </w:rPr>
            </w:pPr>
          </w:p>
        </w:tc>
      </w:tr>
    </w:tbl>
    <w:p w:rsidR="00DB52E6" w:rsidRDefault="00DB52E6" w:rsidP="0099007C">
      <w:pPr>
        <w:spacing w:after="0" w:line="240" w:lineRule="auto"/>
      </w:pPr>
    </w:p>
    <w:p w:rsidR="00650C17" w:rsidRDefault="00650C17" w:rsidP="00650C17">
      <w:pPr>
        <w:spacing w:after="0" w:line="240" w:lineRule="auto"/>
        <w:rPr>
          <w:b/>
        </w:rPr>
      </w:pPr>
      <w:r w:rsidRPr="0099007C">
        <w:rPr>
          <w:b/>
        </w:rPr>
        <w:t>Période souhaitée d’invitation (ou dates si connues)</w:t>
      </w:r>
    </w:p>
    <w:tbl>
      <w:tblPr>
        <w:tblStyle w:val="Grilledutableau"/>
        <w:tblW w:w="0" w:type="auto"/>
        <w:tblLook w:val="04A0" w:firstRow="1" w:lastRow="0" w:firstColumn="1" w:lastColumn="0" w:noHBand="0" w:noVBand="1"/>
      </w:tblPr>
      <w:tblGrid>
        <w:gridCol w:w="9212"/>
      </w:tblGrid>
      <w:tr w:rsidR="00650C17" w:rsidTr="00352609">
        <w:tc>
          <w:tcPr>
            <w:tcW w:w="9212" w:type="dxa"/>
          </w:tcPr>
          <w:p w:rsidR="00650C17" w:rsidRDefault="00650C17" w:rsidP="00352609"/>
          <w:p w:rsidR="00650C17" w:rsidRDefault="00650C17" w:rsidP="00352609"/>
        </w:tc>
      </w:tr>
    </w:tbl>
    <w:p w:rsidR="00024425" w:rsidRDefault="00024425" w:rsidP="0099007C">
      <w:pPr>
        <w:spacing w:after="0" w:line="240" w:lineRule="auto"/>
        <w:rPr>
          <w:b/>
        </w:rPr>
      </w:pPr>
    </w:p>
    <w:p w:rsidR="0099007C" w:rsidRDefault="0099007C" w:rsidP="0099007C">
      <w:pPr>
        <w:spacing w:after="0" w:line="240" w:lineRule="auto"/>
        <w:rPr>
          <w:b/>
        </w:rPr>
      </w:pPr>
      <w:r>
        <w:rPr>
          <w:b/>
        </w:rPr>
        <w:t>Evénement d’Avignon Université où l’intervention de l’invité(e) est prévue</w:t>
      </w:r>
    </w:p>
    <w:tbl>
      <w:tblPr>
        <w:tblStyle w:val="Grilledutableau"/>
        <w:tblW w:w="0" w:type="auto"/>
        <w:tblLook w:val="04A0" w:firstRow="1" w:lastRow="0" w:firstColumn="1" w:lastColumn="0" w:noHBand="0" w:noVBand="1"/>
      </w:tblPr>
      <w:tblGrid>
        <w:gridCol w:w="9212"/>
      </w:tblGrid>
      <w:tr w:rsidR="00650C17" w:rsidTr="00650C17">
        <w:tc>
          <w:tcPr>
            <w:tcW w:w="9212" w:type="dxa"/>
          </w:tcPr>
          <w:p w:rsidR="00650C17" w:rsidRDefault="00650C17" w:rsidP="0099007C">
            <w:pPr>
              <w:rPr>
                <w:b/>
              </w:rPr>
            </w:pPr>
          </w:p>
          <w:p w:rsidR="00650C17" w:rsidRDefault="00650C17" w:rsidP="0099007C">
            <w:pPr>
              <w:rPr>
                <w:b/>
              </w:rPr>
            </w:pPr>
          </w:p>
        </w:tc>
      </w:tr>
    </w:tbl>
    <w:p w:rsidR="00024425" w:rsidRPr="0099007C" w:rsidRDefault="00024425" w:rsidP="0099007C">
      <w:pPr>
        <w:spacing w:after="0" w:line="240" w:lineRule="auto"/>
        <w:rPr>
          <w:b/>
        </w:rPr>
      </w:pPr>
    </w:p>
    <w:p w:rsidR="00DB52E6" w:rsidRPr="0034715D" w:rsidRDefault="00DB52E6" w:rsidP="0099007C">
      <w:pPr>
        <w:spacing w:after="0" w:line="240" w:lineRule="auto"/>
        <w:rPr>
          <w:b/>
          <w:i/>
        </w:rPr>
      </w:pPr>
      <w:r>
        <w:rPr>
          <w:b/>
        </w:rPr>
        <w:t>C</w:t>
      </w:r>
      <w:r w:rsidRPr="00DB52E6">
        <w:rPr>
          <w:b/>
        </w:rPr>
        <w:t>ontexte de l’invitation</w:t>
      </w:r>
      <w:r w:rsidR="00713024">
        <w:rPr>
          <w:b/>
        </w:rPr>
        <w:t xml:space="preserve"> / Présentation de l’invité</w:t>
      </w:r>
      <w:r w:rsidR="002455C1">
        <w:rPr>
          <w:b/>
        </w:rPr>
        <w:t xml:space="preserve">(e) </w:t>
      </w:r>
      <w:r w:rsidR="0034715D">
        <w:rPr>
          <w:b/>
        </w:rPr>
        <w:t xml:space="preserve">– </w:t>
      </w:r>
      <w:r w:rsidR="0034715D" w:rsidRPr="00EB4B63">
        <w:rPr>
          <w:b/>
          <w:i/>
          <w:color w:val="808080" w:themeColor="background1" w:themeShade="80"/>
        </w:rPr>
        <w:t>0,5 page max.</w:t>
      </w:r>
    </w:p>
    <w:tbl>
      <w:tblPr>
        <w:tblStyle w:val="Grilledutableau"/>
        <w:tblW w:w="0" w:type="auto"/>
        <w:tblLook w:val="04A0" w:firstRow="1" w:lastRow="0" w:firstColumn="1" w:lastColumn="0" w:noHBand="0" w:noVBand="1"/>
      </w:tblPr>
      <w:tblGrid>
        <w:gridCol w:w="9212"/>
      </w:tblGrid>
      <w:tr w:rsidR="00650C17" w:rsidTr="00650C17">
        <w:tc>
          <w:tcPr>
            <w:tcW w:w="9212" w:type="dxa"/>
          </w:tcPr>
          <w:p w:rsidR="00650C17" w:rsidRDefault="00650C17" w:rsidP="0099007C"/>
          <w:p w:rsidR="00650C17" w:rsidRDefault="00650C17" w:rsidP="0099007C"/>
          <w:p w:rsidR="00650C17" w:rsidRDefault="00650C17" w:rsidP="0099007C"/>
          <w:p w:rsidR="00650C17" w:rsidRDefault="00650C17" w:rsidP="0099007C"/>
          <w:p w:rsidR="00650C17" w:rsidRDefault="00650C17" w:rsidP="0099007C"/>
          <w:p w:rsidR="00650C17" w:rsidRDefault="00650C17" w:rsidP="0099007C"/>
          <w:p w:rsidR="00650C17" w:rsidRDefault="00650C17" w:rsidP="0099007C"/>
          <w:p w:rsidR="00650C17" w:rsidRDefault="00650C17" w:rsidP="0099007C"/>
          <w:p w:rsidR="00650C17" w:rsidRDefault="00650C17" w:rsidP="0099007C"/>
        </w:tc>
      </w:tr>
    </w:tbl>
    <w:p w:rsidR="00024425" w:rsidRDefault="00024425" w:rsidP="0099007C">
      <w:pPr>
        <w:spacing w:after="0" w:line="240" w:lineRule="auto"/>
      </w:pPr>
    </w:p>
    <w:p w:rsidR="00650C17" w:rsidRDefault="00650C17" w:rsidP="0099007C">
      <w:pPr>
        <w:spacing w:after="0" w:line="240" w:lineRule="auto"/>
        <w:rPr>
          <w:b/>
        </w:rPr>
      </w:pPr>
    </w:p>
    <w:p w:rsidR="00DB52E6" w:rsidRPr="0034715D" w:rsidRDefault="00DB52E6" w:rsidP="0099007C">
      <w:pPr>
        <w:spacing w:after="0" w:line="240" w:lineRule="auto"/>
        <w:rPr>
          <w:b/>
          <w:i/>
        </w:rPr>
      </w:pPr>
      <w:r>
        <w:rPr>
          <w:b/>
        </w:rPr>
        <w:t>Activités prévues pendant la visite</w:t>
      </w:r>
      <w:r w:rsidR="00037F27">
        <w:rPr>
          <w:b/>
        </w:rPr>
        <w:t xml:space="preserve"> et retombées pour Avignon Université</w:t>
      </w:r>
      <w:r w:rsidR="0034715D">
        <w:rPr>
          <w:b/>
        </w:rPr>
        <w:t xml:space="preserve"> – </w:t>
      </w:r>
      <w:r w:rsidR="0034715D">
        <w:rPr>
          <w:b/>
          <w:i/>
          <w:color w:val="808080" w:themeColor="background1" w:themeShade="80"/>
        </w:rPr>
        <w:t>1</w:t>
      </w:r>
      <w:r w:rsidR="0034715D" w:rsidRPr="00EB4B63">
        <w:rPr>
          <w:b/>
          <w:i/>
          <w:color w:val="808080" w:themeColor="background1" w:themeShade="80"/>
        </w:rPr>
        <w:t xml:space="preserve"> page max.</w:t>
      </w:r>
    </w:p>
    <w:tbl>
      <w:tblPr>
        <w:tblStyle w:val="Grilledutableau"/>
        <w:tblW w:w="0" w:type="auto"/>
        <w:tblLook w:val="04A0" w:firstRow="1" w:lastRow="0" w:firstColumn="1" w:lastColumn="0" w:noHBand="0" w:noVBand="1"/>
      </w:tblPr>
      <w:tblGrid>
        <w:gridCol w:w="9212"/>
      </w:tblGrid>
      <w:tr w:rsidR="00650C17" w:rsidTr="00650C17">
        <w:tc>
          <w:tcPr>
            <w:tcW w:w="9212" w:type="dxa"/>
          </w:tcPr>
          <w:p w:rsidR="00650C17" w:rsidRDefault="00650C17">
            <w:pPr>
              <w:rPr>
                <w:b/>
              </w:rPr>
            </w:pPr>
          </w:p>
          <w:p w:rsidR="00650C17" w:rsidRDefault="00650C17">
            <w:pPr>
              <w:rPr>
                <w:b/>
              </w:rPr>
            </w:pPr>
          </w:p>
          <w:p w:rsidR="00650C17" w:rsidRDefault="00650C17">
            <w:pPr>
              <w:rPr>
                <w:b/>
              </w:rPr>
            </w:pPr>
          </w:p>
          <w:p w:rsidR="00650C17" w:rsidRDefault="00650C17">
            <w:pPr>
              <w:rPr>
                <w:b/>
              </w:rPr>
            </w:pPr>
          </w:p>
          <w:p w:rsidR="00650C17" w:rsidRDefault="00650C17">
            <w:pPr>
              <w:rPr>
                <w:b/>
              </w:rPr>
            </w:pPr>
          </w:p>
          <w:p w:rsidR="00650C17" w:rsidRDefault="00650C17">
            <w:pPr>
              <w:rPr>
                <w:b/>
              </w:rPr>
            </w:pPr>
          </w:p>
          <w:p w:rsidR="00650C17" w:rsidRDefault="00650C17">
            <w:pPr>
              <w:rPr>
                <w:b/>
              </w:rPr>
            </w:pPr>
          </w:p>
          <w:p w:rsidR="00650C17" w:rsidRDefault="00650C17">
            <w:pPr>
              <w:rPr>
                <w:b/>
              </w:rPr>
            </w:pPr>
          </w:p>
          <w:p w:rsidR="00650C17" w:rsidRDefault="00650C17">
            <w:pPr>
              <w:rPr>
                <w:b/>
              </w:rPr>
            </w:pPr>
          </w:p>
          <w:p w:rsidR="00650C17" w:rsidRDefault="00650C17">
            <w:pPr>
              <w:rPr>
                <w:b/>
              </w:rPr>
            </w:pPr>
          </w:p>
          <w:p w:rsidR="00650C17" w:rsidRDefault="00650C17">
            <w:pPr>
              <w:rPr>
                <w:b/>
              </w:rPr>
            </w:pPr>
          </w:p>
          <w:p w:rsidR="00650C17" w:rsidRDefault="00650C17">
            <w:pPr>
              <w:rPr>
                <w:b/>
              </w:rPr>
            </w:pPr>
          </w:p>
        </w:tc>
      </w:tr>
    </w:tbl>
    <w:p w:rsidR="0099007C" w:rsidRDefault="0099007C">
      <w:pPr>
        <w:rPr>
          <w:b/>
        </w:rPr>
      </w:pPr>
      <w:r>
        <w:rPr>
          <w:b/>
        </w:rPr>
        <w:br w:type="page"/>
      </w:r>
    </w:p>
    <w:p w:rsidR="0099007C" w:rsidRDefault="0099007C" w:rsidP="0099007C">
      <w:pPr>
        <w:spacing w:after="0" w:line="240" w:lineRule="auto"/>
        <w:rPr>
          <w:b/>
        </w:rPr>
      </w:pPr>
    </w:p>
    <w:p w:rsidR="0099007C" w:rsidRDefault="0099007C" w:rsidP="0099007C">
      <w:pPr>
        <w:spacing w:after="0" w:line="240" w:lineRule="auto"/>
        <w:rPr>
          <w:b/>
        </w:rPr>
      </w:pPr>
      <w:r>
        <w:rPr>
          <w:b/>
        </w:rPr>
        <w:t>Avis motivé de la direction de l’unité de recherche ou de la SFR/FR concernée</w:t>
      </w:r>
      <w:r w:rsidR="0034715D">
        <w:rPr>
          <w:b/>
        </w:rPr>
        <w:t xml:space="preserve"> - </w:t>
      </w:r>
      <w:r w:rsidR="0034715D" w:rsidRPr="00EB4B63">
        <w:rPr>
          <w:b/>
          <w:i/>
          <w:color w:val="808080" w:themeColor="background1" w:themeShade="80"/>
        </w:rPr>
        <w:t>0,5 page max.</w:t>
      </w:r>
      <w:r w:rsidR="0034715D">
        <w:rPr>
          <w:b/>
        </w:rPr>
        <w:t xml:space="preserve"> </w:t>
      </w:r>
    </w:p>
    <w:tbl>
      <w:tblPr>
        <w:tblStyle w:val="Grilledutableau"/>
        <w:tblW w:w="0" w:type="auto"/>
        <w:tblLook w:val="04A0" w:firstRow="1" w:lastRow="0" w:firstColumn="1" w:lastColumn="0" w:noHBand="0" w:noVBand="1"/>
      </w:tblPr>
      <w:tblGrid>
        <w:gridCol w:w="9212"/>
      </w:tblGrid>
      <w:tr w:rsidR="00650C17" w:rsidTr="00650C17">
        <w:tc>
          <w:tcPr>
            <w:tcW w:w="9212" w:type="dxa"/>
          </w:tcPr>
          <w:p w:rsidR="00650C17" w:rsidRDefault="00650C17" w:rsidP="00EF3752">
            <w:pPr>
              <w:rPr>
                <w:b/>
              </w:rPr>
            </w:pPr>
          </w:p>
          <w:p w:rsidR="00650C17" w:rsidRDefault="00650C17" w:rsidP="00EF3752">
            <w:pPr>
              <w:rPr>
                <w:b/>
              </w:rPr>
            </w:pPr>
          </w:p>
          <w:p w:rsidR="00650C17" w:rsidRDefault="00650C17" w:rsidP="00EF3752">
            <w:pPr>
              <w:rPr>
                <w:b/>
              </w:rPr>
            </w:pPr>
          </w:p>
          <w:p w:rsidR="00650C17" w:rsidRDefault="00650C17" w:rsidP="00EF3752">
            <w:pPr>
              <w:rPr>
                <w:b/>
              </w:rPr>
            </w:pPr>
          </w:p>
          <w:p w:rsidR="00650C17" w:rsidRDefault="00650C17" w:rsidP="00EF3752">
            <w:pPr>
              <w:rPr>
                <w:b/>
              </w:rPr>
            </w:pPr>
          </w:p>
          <w:p w:rsidR="00650C17" w:rsidRDefault="00650C17" w:rsidP="00EF3752">
            <w:pPr>
              <w:rPr>
                <w:b/>
              </w:rPr>
            </w:pPr>
          </w:p>
          <w:p w:rsidR="00650C17" w:rsidRDefault="00650C17" w:rsidP="00EF3752">
            <w:pPr>
              <w:rPr>
                <w:b/>
              </w:rPr>
            </w:pPr>
          </w:p>
          <w:p w:rsidR="00650C17" w:rsidRDefault="00650C17" w:rsidP="00EF3752">
            <w:pPr>
              <w:rPr>
                <w:b/>
              </w:rPr>
            </w:pPr>
          </w:p>
          <w:p w:rsidR="00650C17" w:rsidRDefault="00650C17" w:rsidP="00EF3752">
            <w:pPr>
              <w:rPr>
                <w:b/>
              </w:rPr>
            </w:pPr>
          </w:p>
          <w:p w:rsidR="00650C17" w:rsidRDefault="00650C17" w:rsidP="00EF3752">
            <w:pPr>
              <w:rPr>
                <w:b/>
              </w:rPr>
            </w:pPr>
          </w:p>
          <w:p w:rsidR="00650C17" w:rsidRDefault="00650C17" w:rsidP="00EF3752">
            <w:pPr>
              <w:rPr>
                <w:b/>
              </w:rPr>
            </w:pPr>
          </w:p>
          <w:p w:rsidR="00650C17" w:rsidRDefault="00650C17" w:rsidP="00EF3752">
            <w:pPr>
              <w:rPr>
                <w:b/>
              </w:rPr>
            </w:pPr>
          </w:p>
        </w:tc>
      </w:tr>
    </w:tbl>
    <w:p w:rsidR="0099007C" w:rsidRDefault="0099007C" w:rsidP="00EF3752">
      <w:pPr>
        <w:rPr>
          <w:b/>
        </w:rPr>
      </w:pPr>
    </w:p>
    <w:p w:rsidR="0050578A" w:rsidRDefault="0050578A" w:rsidP="00EF3752">
      <w:pPr>
        <w:pBdr>
          <w:bottom w:val="single" w:sz="6" w:space="1" w:color="auto"/>
        </w:pBdr>
        <w:rPr>
          <w:b/>
        </w:rPr>
      </w:pPr>
    </w:p>
    <w:p w:rsidR="0050578A" w:rsidRPr="009713CC" w:rsidRDefault="0050578A" w:rsidP="009713CC">
      <w:pPr>
        <w:spacing w:after="0" w:line="240" w:lineRule="auto"/>
        <w:jc w:val="center"/>
        <w:rPr>
          <w:b/>
          <w:sz w:val="24"/>
          <w:szCs w:val="24"/>
        </w:rPr>
      </w:pPr>
      <w:r w:rsidRPr="009713CC">
        <w:rPr>
          <w:b/>
          <w:sz w:val="24"/>
          <w:szCs w:val="24"/>
        </w:rPr>
        <w:t>Rappel des modalités de financement</w:t>
      </w:r>
    </w:p>
    <w:p w:rsidR="0050578A" w:rsidRDefault="0050578A" w:rsidP="009713CC">
      <w:pPr>
        <w:spacing w:after="0" w:line="240" w:lineRule="auto"/>
        <w:jc w:val="center"/>
        <w:rPr>
          <w:b/>
        </w:rPr>
      </w:pPr>
    </w:p>
    <w:p w:rsidR="0050578A" w:rsidRPr="009713CC" w:rsidRDefault="0050578A" w:rsidP="009713CC">
      <w:pPr>
        <w:spacing w:after="0" w:line="240" w:lineRule="auto"/>
        <w:jc w:val="both"/>
      </w:pPr>
      <w:r w:rsidRPr="009713CC">
        <w:t xml:space="preserve">Le financement est destiné à couvrir les frais généraux de missions (transport, hébergement, restauration) de l’invité uniquement. </w:t>
      </w:r>
    </w:p>
    <w:p w:rsidR="0050578A" w:rsidRPr="009713CC" w:rsidRDefault="0050578A" w:rsidP="009713CC">
      <w:pPr>
        <w:spacing w:after="0" w:line="240" w:lineRule="auto"/>
        <w:jc w:val="both"/>
      </w:pPr>
    </w:p>
    <w:p w:rsidR="0050578A" w:rsidRPr="009713CC" w:rsidRDefault="0050578A" w:rsidP="009713CC">
      <w:pPr>
        <w:spacing w:after="0" w:line="240" w:lineRule="auto"/>
        <w:jc w:val="both"/>
      </w:pPr>
      <w:r w:rsidRPr="009713CC">
        <w:t>L’aide est limitée à 500€ par invité pour un invité venant de France, 1 000€ s’il vient de l’étranger.</w:t>
      </w:r>
    </w:p>
    <w:p w:rsidR="0050578A" w:rsidRPr="009713CC" w:rsidRDefault="0050578A" w:rsidP="009713CC">
      <w:pPr>
        <w:spacing w:after="0" w:line="240" w:lineRule="auto"/>
        <w:jc w:val="both"/>
      </w:pPr>
      <w:r w:rsidRPr="009713CC">
        <w:t xml:space="preserve">Les laboratoires </w:t>
      </w:r>
      <w:r w:rsidR="00024425">
        <w:t>et/</w:t>
      </w:r>
      <w:r w:rsidRPr="009713CC">
        <w:t>ou FR/SFR peuvent compléter cette aide sur leurs fonds propres.</w:t>
      </w:r>
    </w:p>
    <w:p w:rsidR="009713CC" w:rsidRPr="009713CC" w:rsidRDefault="009713CC" w:rsidP="009713CC">
      <w:pPr>
        <w:spacing w:after="0" w:line="240" w:lineRule="auto"/>
        <w:jc w:val="both"/>
      </w:pPr>
    </w:p>
    <w:p w:rsidR="0050578A" w:rsidRPr="009713CC" w:rsidRDefault="009713CC" w:rsidP="009713CC">
      <w:pPr>
        <w:spacing w:after="0" w:line="240" w:lineRule="auto"/>
        <w:jc w:val="both"/>
      </w:pPr>
      <w:r w:rsidRPr="009713CC">
        <w:t xml:space="preserve">Les laboratoires </w:t>
      </w:r>
      <w:r w:rsidR="00024425">
        <w:t>et/</w:t>
      </w:r>
      <w:r w:rsidRPr="009713CC">
        <w:t xml:space="preserve">ou FR/SFR s’acquitteront des factures correspondantes et en adresseront une photocopie à la </w:t>
      </w:r>
      <w:r w:rsidR="00492407">
        <w:t>Direction d’Appui à la Recherche et à l’Innovation</w:t>
      </w:r>
      <w:r w:rsidRPr="009713CC">
        <w:t xml:space="preserve"> (</w:t>
      </w:r>
      <w:hyperlink r:id="rId6" w:history="1">
        <w:r w:rsidR="00492407" w:rsidRPr="00BC2602">
          <w:rPr>
            <w:rStyle w:val="Lienhypertexte"/>
          </w:rPr>
          <w:t>dari@univ-avignon.fr</w:t>
        </w:r>
      </w:hyperlink>
      <w:r w:rsidRPr="009713CC">
        <w:t xml:space="preserve">) qui règlera une facture interne soit d’un montant égal au maximum de l’aide prévue compte tenu de la durée de la mobilité si le montant total des frais est supérieur, soit au total des frais inhérents à la mobilité si le montant est inférieur à l’enveloppe initiale prévue. </w:t>
      </w:r>
      <w:bookmarkStart w:id="0" w:name="_GoBack"/>
      <w:bookmarkEnd w:id="0"/>
    </w:p>
    <w:p w:rsidR="009713CC" w:rsidRPr="009713CC" w:rsidRDefault="009713CC" w:rsidP="009713CC">
      <w:pPr>
        <w:spacing w:after="0" w:line="240" w:lineRule="auto"/>
        <w:jc w:val="both"/>
      </w:pPr>
    </w:p>
    <w:p w:rsidR="000F1713" w:rsidRPr="000F1713" w:rsidRDefault="000F1713" w:rsidP="00967D58">
      <w:pPr>
        <w:spacing w:after="512"/>
        <w:ind w:left="-5" w:right="95"/>
        <w:jc w:val="both"/>
      </w:pPr>
    </w:p>
    <w:p w:rsidR="009713CC" w:rsidRPr="00C45548" w:rsidRDefault="009713CC" w:rsidP="000F1713">
      <w:pPr>
        <w:spacing w:after="0" w:line="240" w:lineRule="auto"/>
        <w:ind w:left="1985"/>
        <w:rPr>
          <w:color w:val="FF0000"/>
          <w:sz w:val="28"/>
          <w:szCs w:val="28"/>
        </w:rPr>
      </w:pPr>
    </w:p>
    <w:sectPr w:rsidR="009713CC" w:rsidRPr="00C4554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752" w:rsidRDefault="00EF3752" w:rsidP="00EF3752">
      <w:pPr>
        <w:spacing w:after="0" w:line="240" w:lineRule="auto"/>
      </w:pPr>
      <w:r>
        <w:separator/>
      </w:r>
    </w:p>
  </w:endnote>
  <w:endnote w:type="continuationSeparator" w:id="0">
    <w:p w:rsidR="00EF3752" w:rsidRDefault="00EF3752" w:rsidP="00EF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801459"/>
      <w:docPartObj>
        <w:docPartGallery w:val="Page Numbers (Bottom of Page)"/>
        <w:docPartUnique/>
      </w:docPartObj>
    </w:sdtPr>
    <w:sdtEndPr/>
    <w:sdtContent>
      <w:p w:rsidR="00024425" w:rsidRDefault="00024425">
        <w:pPr>
          <w:pStyle w:val="Pieddepage"/>
          <w:jc w:val="right"/>
        </w:pPr>
        <w:r>
          <w:fldChar w:fldCharType="begin"/>
        </w:r>
        <w:r>
          <w:instrText>PAGE   \* MERGEFORMAT</w:instrText>
        </w:r>
        <w:r>
          <w:fldChar w:fldCharType="separate"/>
        </w:r>
        <w:r w:rsidR="00492407">
          <w:rPr>
            <w:noProof/>
          </w:rPr>
          <w:t>2</w:t>
        </w:r>
        <w:r>
          <w:fldChar w:fldCharType="end"/>
        </w:r>
      </w:p>
    </w:sdtContent>
  </w:sdt>
  <w:p w:rsidR="0099007C" w:rsidRDefault="009900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752" w:rsidRDefault="00EF3752" w:rsidP="00EF3752">
      <w:pPr>
        <w:spacing w:after="0" w:line="240" w:lineRule="auto"/>
      </w:pPr>
      <w:r>
        <w:separator/>
      </w:r>
    </w:p>
  </w:footnote>
  <w:footnote w:type="continuationSeparator" w:id="0">
    <w:p w:rsidR="00EF3752" w:rsidRDefault="00EF3752" w:rsidP="00EF3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A82" w:rsidRDefault="00EF3752" w:rsidP="00EF3752">
    <w:pPr>
      <w:pStyle w:val="En-tte"/>
      <w:jc w:val="center"/>
      <w:rPr>
        <w:b/>
        <w:i/>
        <w:sz w:val="24"/>
        <w:szCs w:val="24"/>
      </w:rPr>
    </w:pPr>
    <w:r w:rsidRPr="00713024">
      <w:rPr>
        <w:b/>
        <w:noProof/>
        <w:sz w:val="24"/>
        <w:szCs w:val="24"/>
        <w:lang w:eastAsia="fr-FR"/>
      </w:rPr>
      <w:drawing>
        <wp:anchor distT="0" distB="0" distL="114300" distR="114300" simplePos="0" relativeHeight="251660288" behindDoc="0" locked="0" layoutInCell="1" allowOverlap="1">
          <wp:simplePos x="0" y="0"/>
          <wp:positionH relativeFrom="margin">
            <wp:posOffset>-204470</wp:posOffset>
          </wp:positionH>
          <wp:positionV relativeFrom="margin">
            <wp:posOffset>-770890</wp:posOffset>
          </wp:positionV>
          <wp:extent cx="619125" cy="766445"/>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gnon_universite_CMJ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766445"/>
                  </a:xfrm>
                  <a:prstGeom prst="rect">
                    <a:avLst/>
                  </a:prstGeom>
                </pic:spPr>
              </pic:pic>
            </a:graphicData>
          </a:graphic>
          <wp14:sizeRelH relativeFrom="margin">
            <wp14:pctWidth>0</wp14:pctWidth>
          </wp14:sizeRelH>
          <wp14:sizeRelV relativeFrom="margin">
            <wp14:pctHeight>0</wp14:pctHeight>
          </wp14:sizeRelV>
        </wp:anchor>
      </w:drawing>
    </w:r>
    <w:r w:rsidRPr="00713024">
      <w:rPr>
        <w:b/>
        <w:i/>
        <w:sz w:val="24"/>
        <w:szCs w:val="24"/>
      </w:rPr>
      <w:t xml:space="preserve">Commission Recherche – Formulaire de demande </w:t>
    </w:r>
  </w:p>
  <w:p w:rsidR="00EF3752" w:rsidRPr="00713024" w:rsidRDefault="000A4A82" w:rsidP="00EF3752">
    <w:pPr>
      <w:pStyle w:val="En-tte"/>
      <w:jc w:val="center"/>
      <w:rPr>
        <w:b/>
        <w:i/>
        <w:sz w:val="24"/>
        <w:szCs w:val="24"/>
      </w:rPr>
    </w:pPr>
    <w:r>
      <w:rPr>
        <w:b/>
        <w:i/>
        <w:sz w:val="24"/>
        <w:szCs w:val="24"/>
      </w:rPr>
      <w:t>Programme Visiteurs</w:t>
    </w:r>
    <w:r w:rsidR="00EF3752" w:rsidRPr="00713024">
      <w:rPr>
        <w:b/>
        <w:i/>
        <w:sz w:val="24"/>
        <w:szCs w:val="24"/>
      </w:rPr>
      <w:t xml:space="preserve"> Courte Durée</w:t>
    </w:r>
  </w:p>
  <w:p w:rsidR="00EF3752" w:rsidRDefault="00EF375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52"/>
    <w:rsid w:val="00024425"/>
    <w:rsid w:val="00037F27"/>
    <w:rsid w:val="000A4A82"/>
    <w:rsid w:val="000F1713"/>
    <w:rsid w:val="002455C1"/>
    <w:rsid w:val="0034715D"/>
    <w:rsid w:val="00492407"/>
    <w:rsid w:val="0050578A"/>
    <w:rsid w:val="005731D5"/>
    <w:rsid w:val="00650C17"/>
    <w:rsid w:val="006913A6"/>
    <w:rsid w:val="00713024"/>
    <w:rsid w:val="00812B6C"/>
    <w:rsid w:val="00967D58"/>
    <w:rsid w:val="009713CC"/>
    <w:rsid w:val="0099007C"/>
    <w:rsid w:val="00B56BE7"/>
    <w:rsid w:val="00C45548"/>
    <w:rsid w:val="00CD0B1E"/>
    <w:rsid w:val="00D851BA"/>
    <w:rsid w:val="00DB52E6"/>
    <w:rsid w:val="00EF3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AC038E2-9F26-4091-A111-33618D4D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3752"/>
    <w:pPr>
      <w:tabs>
        <w:tab w:val="center" w:pos="4536"/>
        <w:tab w:val="right" w:pos="9072"/>
      </w:tabs>
      <w:spacing w:after="0" w:line="240" w:lineRule="auto"/>
    </w:pPr>
  </w:style>
  <w:style w:type="character" w:customStyle="1" w:styleId="En-tteCar">
    <w:name w:val="En-tête Car"/>
    <w:basedOn w:val="Policepardfaut"/>
    <w:link w:val="En-tte"/>
    <w:uiPriority w:val="99"/>
    <w:rsid w:val="00EF3752"/>
  </w:style>
  <w:style w:type="paragraph" w:styleId="Pieddepage">
    <w:name w:val="footer"/>
    <w:basedOn w:val="Normal"/>
    <w:link w:val="PieddepageCar"/>
    <w:uiPriority w:val="99"/>
    <w:unhideWhenUsed/>
    <w:rsid w:val="00EF37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3752"/>
  </w:style>
  <w:style w:type="table" w:styleId="Grilledutableau">
    <w:name w:val="Table Grid"/>
    <w:basedOn w:val="TableauNormal"/>
    <w:uiPriority w:val="39"/>
    <w:rsid w:val="00DB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057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578A"/>
    <w:rPr>
      <w:rFonts w:ascii="Segoe UI" w:hAnsi="Segoe UI" w:cs="Segoe UI"/>
      <w:sz w:val="18"/>
      <w:szCs w:val="18"/>
    </w:rPr>
  </w:style>
  <w:style w:type="character" w:styleId="Lienhypertexte">
    <w:name w:val="Hyperlink"/>
    <w:basedOn w:val="Policepardfaut"/>
    <w:uiPriority w:val="99"/>
    <w:unhideWhenUsed/>
    <w:rsid w:val="009713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i@univ-avignon.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229</Words>
  <Characters>1260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bostandm</dc:creator>
  <cp:lastModifiedBy>bostandm</cp:lastModifiedBy>
  <cp:revision>5</cp:revision>
  <cp:lastPrinted>2019-03-01T12:38:00Z</cp:lastPrinted>
  <dcterms:created xsi:type="dcterms:W3CDTF">2019-11-13T11:14:00Z</dcterms:created>
  <dcterms:modified xsi:type="dcterms:W3CDTF">2021-10-05T10:01:00Z</dcterms:modified>
</cp:coreProperties>
</file>